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F0F" w:rsidRPr="004E0BC6" w:rsidRDefault="004E0BC6" w:rsidP="004E0BC6">
      <w:pPr>
        <w:jc w:val="both"/>
        <w:rPr>
          <w:rFonts w:ascii="Times New Roman" w:hAnsi="Times New Roman" w:cs="Times New Roman"/>
          <w:sz w:val="28"/>
          <w:szCs w:val="28"/>
        </w:rPr>
      </w:pPr>
      <w:r w:rsidRPr="004E0BC6">
        <w:rPr>
          <w:rFonts w:ascii="Times New Roman" w:hAnsi="Times New Roman" w:cs="Times New Roman"/>
          <w:sz w:val="28"/>
          <w:szCs w:val="28"/>
        </w:rPr>
        <w:t>Общие з</w:t>
      </w:r>
      <w:r w:rsidR="00AF7F0F" w:rsidRPr="004E0BC6">
        <w:rPr>
          <w:rFonts w:ascii="Times New Roman" w:hAnsi="Times New Roman" w:cs="Times New Roman"/>
          <w:sz w:val="28"/>
          <w:szCs w:val="28"/>
        </w:rPr>
        <w:t xml:space="preserve">амечания департамента городского хозяйства </w:t>
      </w:r>
    </w:p>
    <w:p w:rsidR="00CC168D" w:rsidRPr="004E0BC6" w:rsidRDefault="005B3CB3" w:rsidP="004E0B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0BC6">
        <w:rPr>
          <w:rFonts w:ascii="Times New Roman" w:hAnsi="Times New Roman" w:cs="Times New Roman"/>
          <w:sz w:val="28"/>
          <w:szCs w:val="28"/>
        </w:rPr>
        <w:t>Расчетные п</w:t>
      </w:r>
      <w:r w:rsidR="00AF7F0F" w:rsidRPr="004E0BC6">
        <w:rPr>
          <w:rFonts w:ascii="Times New Roman" w:hAnsi="Times New Roman" w:cs="Times New Roman"/>
          <w:sz w:val="28"/>
          <w:szCs w:val="28"/>
        </w:rPr>
        <w:t>ериоды</w:t>
      </w:r>
      <w:r w:rsidR="00CC168D" w:rsidRPr="004E0BC6">
        <w:rPr>
          <w:rFonts w:ascii="Times New Roman" w:hAnsi="Times New Roman" w:cs="Times New Roman"/>
          <w:sz w:val="28"/>
          <w:szCs w:val="28"/>
        </w:rPr>
        <w:t xml:space="preserve"> во всех таблицах книг </w:t>
      </w:r>
      <w:r w:rsidR="00AF7F0F" w:rsidRPr="004E0BC6">
        <w:rPr>
          <w:rFonts w:ascii="Times New Roman" w:hAnsi="Times New Roman" w:cs="Times New Roman"/>
          <w:sz w:val="28"/>
          <w:szCs w:val="28"/>
        </w:rPr>
        <w:t>привести к едино</w:t>
      </w:r>
      <w:r w:rsidR="00CC168D" w:rsidRPr="004E0BC6">
        <w:rPr>
          <w:rFonts w:ascii="Times New Roman" w:hAnsi="Times New Roman" w:cs="Times New Roman"/>
          <w:sz w:val="28"/>
          <w:szCs w:val="28"/>
        </w:rPr>
        <w:t>образию до 2044 года.</w:t>
      </w:r>
    </w:p>
    <w:p w:rsidR="000C1485" w:rsidRPr="004E0BC6" w:rsidRDefault="00CC168D" w:rsidP="004E0BC6">
      <w:pPr>
        <w:pStyle w:val="a3"/>
        <w:numPr>
          <w:ilvl w:val="0"/>
          <w:numId w:val="1"/>
        </w:numPr>
        <w:tabs>
          <w:tab w:val="left" w:pos="105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E0BC6">
        <w:rPr>
          <w:rFonts w:ascii="Times New Roman" w:hAnsi="Times New Roman" w:cs="Times New Roman"/>
          <w:sz w:val="28"/>
          <w:szCs w:val="28"/>
        </w:rPr>
        <w:t>Синхронизировать</w:t>
      </w:r>
      <w:r w:rsidR="00D81379" w:rsidRPr="004E0BC6">
        <w:rPr>
          <w:rFonts w:ascii="Times New Roman" w:hAnsi="Times New Roman" w:cs="Times New Roman"/>
          <w:sz w:val="28"/>
          <w:szCs w:val="28"/>
        </w:rPr>
        <w:t xml:space="preserve"> </w:t>
      </w:r>
      <w:r w:rsidR="007E433D" w:rsidRPr="004E0BC6">
        <w:rPr>
          <w:rFonts w:ascii="Times New Roman" w:hAnsi="Times New Roman" w:cs="Times New Roman"/>
          <w:sz w:val="28"/>
          <w:szCs w:val="28"/>
        </w:rPr>
        <w:t xml:space="preserve">между собой </w:t>
      </w:r>
      <w:r w:rsidR="000C1485" w:rsidRPr="004E0BC6">
        <w:rPr>
          <w:rFonts w:ascii="Times New Roman" w:hAnsi="Times New Roman" w:cs="Times New Roman"/>
          <w:sz w:val="28"/>
          <w:szCs w:val="28"/>
        </w:rPr>
        <w:t>перспективные топливные балансы</w:t>
      </w:r>
      <w:r w:rsidR="007E433D" w:rsidRPr="004E0BC6">
        <w:rPr>
          <w:rFonts w:ascii="Times New Roman" w:hAnsi="Times New Roman" w:cs="Times New Roman"/>
          <w:sz w:val="28"/>
          <w:szCs w:val="28"/>
        </w:rPr>
        <w:t>, индикаторы развития систем теплоснабжения</w:t>
      </w:r>
      <w:r w:rsidR="000C1485" w:rsidRPr="004E0BC6">
        <w:rPr>
          <w:rFonts w:ascii="Times New Roman" w:hAnsi="Times New Roman" w:cs="Times New Roman"/>
          <w:sz w:val="28"/>
          <w:szCs w:val="28"/>
        </w:rPr>
        <w:t xml:space="preserve"> с мастер-планом, перспективными присоединяемыми нагрузками, пер</w:t>
      </w:r>
      <w:r w:rsidR="00C40B86" w:rsidRPr="004E0BC6">
        <w:rPr>
          <w:rFonts w:ascii="Times New Roman" w:hAnsi="Times New Roman" w:cs="Times New Roman"/>
          <w:sz w:val="28"/>
          <w:szCs w:val="28"/>
        </w:rPr>
        <w:t>е</w:t>
      </w:r>
      <w:r w:rsidR="000C1485" w:rsidRPr="004E0BC6">
        <w:rPr>
          <w:rFonts w:ascii="Times New Roman" w:hAnsi="Times New Roman" w:cs="Times New Roman"/>
          <w:sz w:val="28"/>
          <w:szCs w:val="28"/>
        </w:rPr>
        <w:t>ключениями</w:t>
      </w:r>
      <w:r w:rsidR="004E0BC6" w:rsidRPr="004E0BC6">
        <w:rPr>
          <w:rFonts w:ascii="Times New Roman" w:hAnsi="Times New Roman" w:cs="Times New Roman"/>
          <w:sz w:val="28"/>
          <w:szCs w:val="28"/>
        </w:rPr>
        <w:t>.</w:t>
      </w:r>
      <w:r w:rsidR="000C1485" w:rsidRPr="004E0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485" w:rsidRPr="004E0BC6" w:rsidRDefault="000C1485" w:rsidP="004E0B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0BC6">
        <w:rPr>
          <w:rFonts w:ascii="Times New Roman" w:hAnsi="Times New Roman" w:cs="Times New Roman"/>
          <w:sz w:val="28"/>
          <w:szCs w:val="28"/>
        </w:rPr>
        <w:t xml:space="preserve">Проверить информацию по котельной 28, в том числе сроки и необходимость строительства второй очереди. Перспектива застройки </w:t>
      </w:r>
      <w:proofErr w:type="spellStart"/>
      <w:proofErr w:type="gramStart"/>
      <w:r w:rsidRPr="004E0BC6">
        <w:rPr>
          <w:rFonts w:ascii="Times New Roman" w:hAnsi="Times New Roman" w:cs="Times New Roman"/>
          <w:sz w:val="28"/>
          <w:szCs w:val="28"/>
        </w:rPr>
        <w:t>пос.Юность</w:t>
      </w:r>
      <w:proofErr w:type="spellEnd"/>
      <w:proofErr w:type="gramEnd"/>
      <w:r w:rsidRPr="004E0BC6">
        <w:rPr>
          <w:rFonts w:ascii="Times New Roman" w:hAnsi="Times New Roman" w:cs="Times New Roman"/>
          <w:sz w:val="28"/>
          <w:szCs w:val="28"/>
        </w:rPr>
        <w:t xml:space="preserve"> предусмотрена с нагрузкой более чем 50 Гкал/ч, а сама котельная на 17 Гкал/час. Куда будем подключать 30 Гкал/ч?</w:t>
      </w:r>
    </w:p>
    <w:p w:rsidR="00154EA8" w:rsidRDefault="0023312A" w:rsidP="003D00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3E62">
        <w:rPr>
          <w:rFonts w:ascii="Times New Roman" w:hAnsi="Times New Roman" w:cs="Times New Roman"/>
          <w:sz w:val="28"/>
          <w:szCs w:val="28"/>
        </w:rPr>
        <w:t xml:space="preserve">Необходимо уточнить информацию по котельной ЗПСД, так как </w:t>
      </w:r>
      <w:r w:rsidR="004E0BC6" w:rsidRPr="00CC3E62">
        <w:rPr>
          <w:rFonts w:ascii="Times New Roman" w:hAnsi="Times New Roman" w:cs="Times New Roman"/>
          <w:sz w:val="28"/>
          <w:szCs w:val="28"/>
        </w:rPr>
        <w:t>котельная существующая</w:t>
      </w:r>
      <w:r w:rsidRPr="00CC3E62">
        <w:rPr>
          <w:rFonts w:ascii="Times New Roman" w:hAnsi="Times New Roman" w:cs="Times New Roman"/>
          <w:sz w:val="28"/>
          <w:szCs w:val="28"/>
        </w:rPr>
        <w:t xml:space="preserve">, но функционирует пока только для своих </w:t>
      </w:r>
      <w:proofErr w:type="spellStart"/>
      <w:r w:rsidRPr="00CC3E62">
        <w:rPr>
          <w:rFonts w:ascii="Times New Roman" w:hAnsi="Times New Roman" w:cs="Times New Roman"/>
          <w:sz w:val="28"/>
          <w:szCs w:val="28"/>
        </w:rPr>
        <w:t>промобъектов</w:t>
      </w:r>
      <w:proofErr w:type="spellEnd"/>
      <w:r w:rsidRPr="00CC3E62">
        <w:rPr>
          <w:rFonts w:ascii="Times New Roman" w:hAnsi="Times New Roman" w:cs="Times New Roman"/>
          <w:sz w:val="28"/>
          <w:szCs w:val="28"/>
        </w:rPr>
        <w:t xml:space="preserve"> (информации</w:t>
      </w:r>
      <w:r w:rsidR="00CC168D" w:rsidRPr="00CC3E62">
        <w:rPr>
          <w:rFonts w:ascii="Times New Roman" w:hAnsi="Times New Roman" w:cs="Times New Roman"/>
          <w:sz w:val="28"/>
          <w:szCs w:val="28"/>
        </w:rPr>
        <w:t xml:space="preserve"> в</w:t>
      </w:r>
      <w:r w:rsidR="004E0BC6" w:rsidRPr="00CC3E62">
        <w:rPr>
          <w:rFonts w:ascii="Times New Roman" w:hAnsi="Times New Roman" w:cs="Times New Roman"/>
          <w:sz w:val="28"/>
          <w:szCs w:val="28"/>
        </w:rPr>
        <w:t>о многих</w:t>
      </w:r>
      <w:r w:rsidR="00CC168D" w:rsidRPr="00CC3E62">
        <w:rPr>
          <w:rFonts w:ascii="Times New Roman" w:hAnsi="Times New Roman" w:cs="Times New Roman"/>
          <w:sz w:val="28"/>
          <w:szCs w:val="28"/>
        </w:rPr>
        <w:t xml:space="preserve"> книгах</w:t>
      </w:r>
      <w:r w:rsidRPr="00CC3E62">
        <w:rPr>
          <w:rFonts w:ascii="Times New Roman" w:hAnsi="Times New Roman" w:cs="Times New Roman"/>
          <w:sz w:val="28"/>
          <w:szCs w:val="28"/>
        </w:rPr>
        <w:t xml:space="preserve"> о данной котельной нет, только перспектива). В сентябре планировали подключать к данной котельной первый МКД. </w:t>
      </w:r>
    </w:p>
    <w:p w:rsidR="000C1485" w:rsidRPr="004E0BC6" w:rsidRDefault="00CC3E62" w:rsidP="00154EA8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C3E62">
        <w:rPr>
          <w:rFonts w:ascii="Times New Roman" w:hAnsi="Times New Roman" w:cs="Times New Roman"/>
          <w:sz w:val="28"/>
          <w:szCs w:val="28"/>
        </w:rPr>
        <w:t>Кроме того, п</w:t>
      </w:r>
      <w:r w:rsidRPr="00CC3E62">
        <w:rPr>
          <w:rFonts w:ascii="Times New Roman" w:hAnsi="Times New Roman" w:cs="Times New Roman"/>
          <w:sz w:val="28"/>
          <w:szCs w:val="28"/>
        </w:rPr>
        <w:t>роектом ООО «</w:t>
      </w:r>
      <w:proofErr w:type="spellStart"/>
      <w:r w:rsidRPr="00CC3E62">
        <w:rPr>
          <w:rFonts w:ascii="Times New Roman" w:hAnsi="Times New Roman" w:cs="Times New Roman"/>
          <w:sz w:val="28"/>
          <w:szCs w:val="28"/>
        </w:rPr>
        <w:t>Заводпромстройдеталей</w:t>
      </w:r>
      <w:proofErr w:type="spellEnd"/>
      <w:r w:rsidRPr="00CC3E62">
        <w:rPr>
          <w:rFonts w:ascii="Times New Roman" w:hAnsi="Times New Roman" w:cs="Times New Roman"/>
          <w:sz w:val="28"/>
          <w:szCs w:val="28"/>
        </w:rPr>
        <w:t>» предусмотрена установка 4 котлов в 2 этапа: Расчетная максимальная мощность котел</w:t>
      </w:r>
      <w:r w:rsidR="00154EA8">
        <w:rPr>
          <w:rFonts w:ascii="Times New Roman" w:hAnsi="Times New Roman" w:cs="Times New Roman"/>
          <w:sz w:val="28"/>
          <w:szCs w:val="28"/>
        </w:rPr>
        <w:t>ьной – 20,640 Гкал/ч,</w:t>
      </w:r>
      <w:r w:rsidRPr="00CC3E62">
        <w:rPr>
          <w:rFonts w:ascii="Times New Roman" w:hAnsi="Times New Roman" w:cs="Times New Roman"/>
          <w:sz w:val="28"/>
          <w:szCs w:val="28"/>
        </w:rPr>
        <w:t xml:space="preserve"> </w:t>
      </w:r>
      <w:r w:rsidRPr="00CC3E62">
        <w:rPr>
          <w:rFonts w:ascii="Times New Roman" w:hAnsi="Times New Roman" w:cs="Times New Roman"/>
          <w:sz w:val="28"/>
          <w:szCs w:val="28"/>
        </w:rPr>
        <w:t xml:space="preserve">в том числе на отопление, вентиляцию, ГВС (с учетом потерь в тепловых сетях и собственных нужд) – 10,320 </w:t>
      </w:r>
      <w:proofErr w:type="spellStart"/>
      <w:r w:rsidRPr="00CC3E62">
        <w:rPr>
          <w:rFonts w:ascii="Times New Roman" w:hAnsi="Times New Roman" w:cs="Times New Roman"/>
          <w:sz w:val="28"/>
          <w:szCs w:val="28"/>
        </w:rPr>
        <w:t>ГКалл</w:t>
      </w:r>
      <w:proofErr w:type="spellEnd"/>
      <w:r w:rsidRPr="00CC3E62">
        <w:rPr>
          <w:rFonts w:ascii="Times New Roman" w:hAnsi="Times New Roman" w:cs="Times New Roman"/>
          <w:sz w:val="28"/>
          <w:szCs w:val="28"/>
        </w:rPr>
        <w:t>/ч. В настоящее время реализован 1 этап: выполнена установка 2-х котлов общей мощностью 10,32 Гкал/час. В перспективе установка еще двух котлов общей мощностью 10,32 Гкал/час. Расход тепла на собственные нужды котельной составляет 0,155 Гкал/ч (180 кВт).</w:t>
      </w:r>
    </w:p>
    <w:p w:rsidR="00CC168D" w:rsidRDefault="00CC3E62" w:rsidP="00966B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Книге</w:t>
      </w:r>
      <w:r w:rsidR="00966B96">
        <w:rPr>
          <w:rFonts w:ascii="Times New Roman" w:hAnsi="Times New Roman" w:cs="Times New Roman"/>
          <w:sz w:val="28"/>
          <w:szCs w:val="28"/>
        </w:rPr>
        <w:t xml:space="preserve"> 2. Глава 11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66B96">
        <w:rPr>
          <w:rFonts w:ascii="Times New Roman" w:hAnsi="Times New Roman" w:cs="Times New Roman"/>
          <w:sz w:val="28"/>
          <w:szCs w:val="28"/>
        </w:rPr>
        <w:t>тсутствует перечень микрорайонов города с адресами жилых домов и социально значимых объектов, попадающих под отключение теплоснабжения в случае выхода из строя в зимний период времени</w:t>
      </w:r>
      <w:r w:rsidR="008B0318">
        <w:rPr>
          <w:rFonts w:ascii="Times New Roman" w:hAnsi="Times New Roman" w:cs="Times New Roman"/>
          <w:sz w:val="28"/>
          <w:szCs w:val="28"/>
        </w:rPr>
        <w:t xml:space="preserve"> СГРЭС-1/СГРЭС-2 или одновременно СГРЭС-1 и СГРЭС-2.</w:t>
      </w:r>
    </w:p>
    <w:p w:rsidR="008B0318" w:rsidRDefault="00CC3E62" w:rsidP="008B03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соблюдены</w:t>
      </w:r>
      <w:r w:rsidR="008B0318" w:rsidRPr="004332AF">
        <w:rPr>
          <w:rFonts w:ascii="Times New Roman" w:hAnsi="Times New Roman" w:cs="Times New Roman"/>
          <w:sz w:val="28"/>
          <w:szCs w:val="28"/>
        </w:rPr>
        <w:t xml:space="preserve"> требования письма РСТ Югры от 6.06.2022 № 24-Исх-2199 от 06.06.2022 и письма Минэнерго России от 06.06.20222 № СП-7733/07.</w:t>
      </w:r>
    </w:p>
    <w:p w:rsidR="008B0318" w:rsidRDefault="008B0318" w:rsidP="008B03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0318" w:rsidRPr="004E0BC6" w:rsidRDefault="008B0318" w:rsidP="008B03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0888" w:rsidRDefault="00A90888" w:rsidP="004E0BC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90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ECE"/>
    <w:multiLevelType w:val="hybridMultilevel"/>
    <w:tmpl w:val="74008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C16D0"/>
    <w:multiLevelType w:val="hybridMultilevel"/>
    <w:tmpl w:val="2B442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F0F"/>
    <w:rsid w:val="000C1485"/>
    <w:rsid w:val="000E7925"/>
    <w:rsid w:val="000F2281"/>
    <w:rsid w:val="00154EA8"/>
    <w:rsid w:val="0023312A"/>
    <w:rsid w:val="004D197C"/>
    <w:rsid w:val="004E0BC6"/>
    <w:rsid w:val="00514872"/>
    <w:rsid w:val="00525D61"/>
    <w:rsid w:val="005B3CB3"/>
    <w:rsid w:val="00657054"/>
    <w:rsid w:val="007125BB"/>
    <w:rsid w:val="00767323"/>
    <w:rsid w:val="007E433D"/>
    <w:rsid w:val="008B0318"/>
    <w:rsid w:val="00966B96"/>
    <w:rsid w:val="00A90888"/>
    <w:rsid w:val="00AA515C"/>
    <w:rsid w:val="00AF7F0F"/>
    <w:rsid w:val="00B45681"/>
    <w:rsid w:val="00BF4D89"/>
    <w:rsid w:val="00C30001"/>
    <w:rsid w:val="00C40B86"/>
    <w:rsid w:val="00C865D2"/>
    <w:rsid w:val="00CA263F"/>
    <w:rsid w:val="00CC168D"/>
    <w:rsid w:val="00CC3E62"/>
    <w:rsid w:val="00D309C7"/>
    <w:rsid w:val="00D81379"/>
    <w:rsid w:val="00ED3204"/>
    <w:rsid w:val="00EE6808"/>
    <w:rsid w:val="00F4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143C"/>
  <w15:chartTrackingRefBased/>
  <w15:docId w15:val="{35C41707-1449-4A2C-BCDA-1D63EF7B1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F0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03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Хуснутдинова Римма Рауфовна</dc:creator>
  <cp:keywords/>
  <dc:description/>
  <cp:lastModifiedBy>Хуснутдинова Римма Рауфовна</cp:lastModifiedBy>
  <cp:revision>4</cp:revision>
  <dcterms:created xsi:type="dcterms:W3CDTF">2025-06-25T06:41:00Z</dcterms:created>
  <dcterms:modified xsi:type="dcterms:W3CDTF">2025-06-25T08:38:00Z</dcterms:modified>
</cp:coreProperties>
</file>